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C81" w:rsidRDefault="004F2C81" w:rsidP="004F2C81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8"/>
          <w:szCs w:val="28"/>
          <w:u w:val="single"/>
          <w:lang w:eastAsia="ru-RU"/>
        </w:rPr>
      </w:pPr>
      <w:r w:rsidRPr="004F2C81">
        <w:rPr>
          <w:rFonts w:ascii="Verdana" w:eastAsia="Times New Roman" w:hAnsi="Verdana" w:cs="Times New Roman"/>
          <w:color w:val="FF0000"/>
          <w:sz w:val="28"/>
          <w:szCs w:val="28"/>
          <w:u w:val="single"/>
          <w:lang w:eastAsia="ru-RU"/>
        </w:rPr>
        <w:t>Порядок действий сотрудников и учащихся школы при возникновении угрозы совершения террористического акта</w:t>
      </w:r>
    </w:p>
    <w:p w:rsidR="004A0978" w:rsidRPr="004A0978" w:rsidRDefault="004A0978" w:rsidP="004F2C8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color w:val="FF0000"/>
          <w:sz w:val="28"/>
          <w:szCs w:val="28"/>
          <w:u w:val="single"/>
          <w:lang w:eastAsia="ru-RU"/>
        </w:rPr>
        <w:br/>
      </w:r>
      <w:proofErr w:type="gramStart"/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Сигналом для немедленных действий по предотвращению террористического акта в школе может стать обнаружение кем-либо из сотрудников или учащихся подозрительного предмета (сумка, пакет, ящик, коробка, игрушка) с торчащими проводами, веревками, изолентой, издающего подозрительные звуки (щелчки, </w:t>
      </w:r>
      <w:proofErr w:type="spellStart"/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тикание</w:t>
      </w:r>
      <w:proofErr w:type="spellEnd"/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часов), от которого исходит необычный запах, например, миндаля, хлора, аммиака.</w:t>
      </w:r>
      <w:proofErr w:type="gramEnd"/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Такой предмет может оказаться взрывным устройством или быть начиненным отравляющими химическими веществами (ОХВ), или биологическими агентами (возбудителями опасных инфекций, типа сибирской язвы, натуральной оспы, туляремии и др.).</w:t>
      </w:r>
    </w:p>
    <w:p w:rsidR="004A0978" w:rsidRPr="004A0978" w:rsidRDefault="004A0978" w:rsidP="004F2C81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Сигналом для немедленных действий может стать также поступление в школу угрозы по телефону или в письменном виде, захват террористами в заложники учащихся и/или сотрудников в здании школы или на её территории.</w:t>
      </w:r>
    </w:p>
    <w:p w:rsidR="004A0978" w:rsidRPr="004A0978" w:rsidRDefault="004A0978" w:rsidP="004F2C81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ВО ВСЕХ СЛУЧАЯХ:</w:t>
      </w:r>
    </w:p>
    <w:p w:rsidR="004A0978" w:rsidRPr="004A0978" w:rsidRDefault="004A0978" w:rsidP="004F2C81">
      <w:pPr>
        <w:spacing w:after="0" w:line="240" w:lineRule="auto"/>
        <w:jc w:val="center"/>
        <w:rPr>
          <w:rFonts w:ascii="Verdana" w:eastAsia="Times New Roman" w:hAnsi="Verdana" w:cs="Times New Roman"/>
          <w:color w:val="C00000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color w:val="C00000"/>
          <w:sz w:val="28"/>
          <w:szCs w:val="28"/>
          <w:u w:val="single"/>
          <w:lang w:eastAsia="ru-RU"/>
        </w:rPr>
        <w:t>1. Руководство школы немедленно сообщает о случившемся:</w:t>
      </w:r>
    </w:p>
    <w:tbl>
      <w:tblPr>
        <w:tblStyle w:val="a5"/>
        <w:tblW w:w="10065" w:type="dxa"/>
        <w:tblInd w:w="108" w:type="dxa"/>
        <w:tblLook w:val="04A0"/>
      </w:tblPr>
      <w:tblGrid>
        <w:gridCol w:w="5727"/>
        <w:gridCol w:w="4338"/>
      </w:tblGrid>
      <w:tr w:rsidR="004A0978" w:rsidRPr="004A0978" w:rsidTr="004F2C81">
        <w:trPr>
          <w:trHeight w:val="676"/>
        </w:trPr>
        <w:tc>
          <w:tcPr>
            <w:tcW w:w="5727" w:type="dxa"/>
            <w:hideMark/>
          </w:tcPr>
          <w:p w:rsidR="004A0978" w:rsidRPr="004A0978" w:rsidRDefault="004A0978" w:rsidP="004F2C8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0978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В какой орган сообщать</w:t>
            </w:r>
          </w:p>
        </w:tc>
        <w:tc>
          <w:tcPr>
            <w:tcW w:w="4338" w:type="dxa"/>
            <w:hideMark/>
          </w:tcPr>
          <w:p w:rsidR="004A0978" w:rsidRPr="004A0978" w:rsidRDefault="004A0978" w:rsidP="004F2C8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0978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ru-RU"/>
              </w:rPr>
              <w:t>Телефоны, по которым звонить</w:t>
            </w:r>
          </w:p>
        </w:tc>
      </w:tr>
      <w:tr w:rsidR="004A0978" w:rsidRPr="004A0978" w:rsidTr="004A0978">
        <w:tc>
          <w:tcPr>
            <w:tcW w:w="5727" w:type="dxa"/>
            <w:hideMark/>
          </w:tcPr>
          <w:p w:rsidR="004A0978" w:rsidRPr="004A0978" w:rsidRDefault="004A0978" w:rsidP="007457E8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097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В </w:t>
            </w:r>
            <w:r w:rsidR="007457E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полицию </w:t>
            </w:r>
            <w:r w:rsidRPr="004A097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 xml:space="preserve"> ОВД района (дежурная часть)участковый инспектор –</w:t>
            </w:r>
          </w:p>
        </w:tc>
        <w:tc>
          <w:tcPr>
            <w:tcW w:w="4338" w:type="dxa"/>
            <w:hideMark/>
          </w:tcPr>
          <w:p w:rsidR="004A0978" w:rsidRPr="004A0978" w:rsidRDefault="004A0978" w:rsidP="004F2C8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097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  <w:r w:rsidR="00DD501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37-34-42</w:t>
            </w:r>
          </w:p>
        </w:tc>
      </w:tr>
      <w:tr w:rsidR="004A0978" w:rsidRPr="004A0978" w:rsidTr="004A0978">
        <w:tc>
          <w:tcPr>
            <w:tcW w:w="5727" w:type="dxa"/>
            <w:hideMark/>
          </w:tcPr>
          <w:p w:rsidR="004A0978" w:rsidRPr="004A0978" w:rsidRDefault="004A0978" w:rsidP="004F2C8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097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В местные органы ФСБ дежурный УФСБ</w:t>
            </w:r>
          </w:p>
        </w:tc>
        <w:tc>
          <w:tcPr>
            <w:tcW w:w="4338" w:type="dxa"/>
            <w:hideMark/>
          </w:tcPr>
          <w:p w:rsidR="004A0978" w:rsidRPr="004A0978" w:rsidRDefault="004A0978" w:rsidP="004F2C8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4A097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  <w:r w:rsidR="00DD501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74-39-48</w:t>
            </w:r>
          </w:p>
        </w:tc>
      </w:tr>
      <w:tr w:rsidR="004A0978" w:rsidRPr="004A0978" w:rsidTr="004A0978">
        <w:tc>
          <w:tcPr>
            <w:tcW w:w="5727" w:type="dxa"/>
            <w:hideMark/>
          </w:tcPr>
          <w:p w:rsidR="004A0978" w:rsidRPr="004A0978" w:rsidRDefault="00DD5010" w:rsidP="004F2C8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Оперативный дежурный ЕДДС</w:t>
            </w:r>
          </w:p>
        </w:tc>
        <w:tc>
          <w:tcPr>
            <w:tcW w:w="4338" w:type="dxa"/>
            <w:hideMark/>
          </w:tcPr>
          <w:p w:rsidR="004A0978" w:rsidRDefault="004A0978" w:rsidP="004F2C81">
            <w:pP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4A0978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 </w:t>
            </w:r>
            <w:r w:rsidR="00DD5010"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32-15-15</w:t>
            </w:r>
          </w:p>
          <w:p w:rsidR="00DD5010" w:rsidRPr="004A0978" w:rsidRDefault="00DD5010" w:rsidP="004F2C81">
            <w:pP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  <w:t>32-16-16</w:t>
            </w:r>
          </w:p>
        </w:tc>
      </w:tr>
    </w:tbl>
    <w:p w:rsidR="004A0978" w:rsidRPr="004A0978" w:rsidRDefault="004A0978" w:rsidP="004A0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noProof/>
          <w:color w:val="D0B54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615950</wp:posOffset>
            </wp:positionH>
            <wp:positionV relativeFrom="margin">
              <wp:posOffset>6135370</wp:posOffset>
            </wp:positionV>
            <wp:extent cx="5579110" cy="3943350"/>
            <wp:effectExtent l="0" t="0" r="2540" b="0"/>
            <wp:wrapSquare wrapText="bothSides"/>
            <wp:docPr id="1" name="Рисунок 1" descr="http://sarapylov-a-e.ucoz.ru/_si/0/s06065763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apylov-a-e.ucoz.ru/_si/0/s06065763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0978">
        <w:rPr>
          <w:rFonts w:ascii="Verdana" w:eastAsia="Times New Roman" w:hAnsi="Verdana" w:cs="Times New Roman"/>
          <w:color w:val="EFE6BB"/>
          <w:sz w:val="16"/>
          <w:szCs w:val="16"/>
          <w:lang w:eastAsia="ru-RU"/>
        </w:rPr>
        <w:br/>
      </w:r>
    </w:p>
    <w:p w:rsidR="004A0978" w:rsidRPr="004A0978" w:rsidRDefault="004A0978" w:rsidP="004A0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78">
        <w:rPr>
          <w:rFonts w:ascii="Verdana" w:eastAsia="Times New Roman" w:hAnsi="Verdana" w:cs="Times New Roman"/>
          <w:color w:val="EFE6BB"/>
          <w:sz w:val="16"/>
          <w:szCs w:val="16"/>
          <w:lang w:eastAsia="ru-RU"/>
        </w:rPr>
        <w:br/>
      </w:r>
      <w:r w:rsidRPr="004A0978">
        <w:rPr>
          <w:rFonts w:ascii="Verdana" w:eastAsia="Times New Roman" w:hAnsi="Verdana" w:cs="Times New Roman"/>
          <w:color w:val="EFE6BB"/>
          <w:sz w:val="16"/>
          <w:szCs w:val="16"/>
          <w:lang w:eastAsia="ru-RU"/>
        </w:rPr>
        <w:br/>
      </w:r>
    </w:p>
    <w:p w:rsidR="004A0978" w:rsidRPr="004A0978" w:rsidRDefault="004A0978" w:rsidP="004A0978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EFE6BB"/>
          <w:sz w:val="16"/>
          <w:szCs w:val="16"/>
          <w:lang w:eastAsia="ru-RU"/>
        </w:rPr>
      </w:pPr>
    </w:p>
    <w:p w:rsidR="004A0978" w:rsidRDefault="004A0978" w:rsidP="004A09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D700"/>
          <w:sz w:val="28"/>
          <w:szCs w:val="28"/>
          <w:lang w:eastAsia="ru-RU"/>
        </w:rPr>
      </w:pPr>
    </w:p>
    <w:p w:rsidR="004A0978" w:rsidRDefault="004A0978" w:rsidP="004A09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D700"/>
          <w:sz w:val="28"/>
          <w:szCs w:val="28"/>
          <w:lang w:eastAsia="ru-RU"/>
        </w:rPr>
      </w:pPr>
    </w:p>
    <w:p w:rsidR="004A0978" w:rsidRDefault="004A0978" w:rsidP="004A09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D700"/>
          <w:sz w:val="28"/>
          <w:szCs w:val="28"/>
          <w:lang w:eastAsia="ru-RU"/>
        </w:rPr>
      </w:pPr>
    </w:p>
    <w:p w:rsidR="004A0978" w:rsidRDefault="004A0978" w:rsidP="004A09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D700"/>
          <w:sz w:val="28"/>
          <w:szCs w:val="28"/>
          <w:lang w:eastAsia="ru-RU"/>
        </w:rPr>
      </w:pPr>
    </w:p>
    <w:p w:rsidR="004A0978" w:rsidRDefault="004A0978" w:rsidP="004A09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D700"/>
          <w:sz w:val="28"/>
          <w:szCs w:val="28"/>
          <w:lang w:eastAsia="ru-RU"/>
        </w:rPr>
      </w:pPr>
    </w:p>
    <w:p w:rsidR="004A0978" w:rsidRDefault="004A0978" w:rsidP="004A09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FFD700"/>
          <w:sz w:val="28"/>
          <w:szCs w:val="28"/>
          <w:lang w:eastAsia="ru-RU"/>
        </w:rPr>
      </w:pPr>
    </w:p>
    <w:p w:rsidR="004F2C81" w:rsidRDefault="004F2C81" w:rsidP="007E0D4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</w:p>
    <w:p w:rsidR="004A0978" w:rsidRPr="004A0978" w:rsidRDefault="004A0978" w:rsidP="007E0D4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lastRenderedPageBreak/>
        <w:t>2. При обнаружении подозрительного предмета:</w:t>
      </w:r>
    </w:p>
    <w:p w:rsidR="004A0978" w:rsidRPr="004A0978" w:rsidRDefault="004A0978" w:rsidP="004A0978">
      <w:pPr>
        <w:spacing w:after="0" w:line="240" w:lineRule="auto"/>
        <w:rPr>
          <w:rFonts w:ascii="Verdana" w:eastAsia="Times New Roman" w:hAnsi="Verdana" w:cs="Times New Roman"/>
          <w:color w:val="EFE6BB"/>
          <w:sz w:val="16"/>
          <w:szCs w:val="16"/>
          <w:lang w:eastAsia="ru-RU"/>
        </w:rPr>
      </w:pPr>
    </w:p>
    <w:p w:rsidR="004A0978" w:rsidRPr="004A0978" w:rsidRDefault="004A0978" w:rsidP="007E0D49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 учащимся и сотрудникам находиться на безопасном расстоянии от этого предмета (не ближе 100 м), не приближаться, не трогать, не вскрывать и не перемещать находку;</w:t>
      </w:r>
    </w:p>
    <w:p w:rsidR="004A0978" w:rsidRPr="004A0978" w:rsidRDefault="004A0978" w:rsidP="007E0D4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 заместителю директора школы по обеспечению безопасности выставить оцепление из числа постоянных сотрудников школы для обеспечения общественного порядка;</w:t>
      </w:r>
      <w:r w:rsidRPr="004A0978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 заместителю директора школы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служб МЧС;</w:t>
      </w:r>
    </w:p>
    <w:p w:rsidR="004A0978" w:rsidRPr="004A0978" w:rsidRDefault="004A0978" w:rsidP="007E0D4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 лицам, обнаружившим опасный или подозрительный предмет, до прибытия оперативно-следственной группы находиться на безопасном расстоянии от этого предмета в готовности дать показания, касающиеся случившегося;</w:t>
      </w:r>
    </w:p>
    <w:p w:rsidR="004A0978" w:rsidRPr="004A0978" w:rsidRDefault="004A0978" w:rsidP="007E0D49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noProof/>
          <w:color w:val="D0B54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35560</wp:posOffset>
            </wp:positionH>
            <wp:positionV relativeFrom="margin">
              <wp:posOffset>4449445</wp:posOffset>
            </wp:positionV>
            <wp:extent cx="6657340" cy="4705350"/>
            <wp:effectExtent l="0" t="0" r="0" b="0"/>
            <wp:wrapSquare wrapText="bothSides"/>
            <wp:docPr id="2" name="Рисунок 2" descr="http://sarapylov-a-e.ucoz.ru/_si/0/s40076149.jpg">
              <a:hlinkClick xmlns:a="http://schemas.openxmlformats.org/drawingml/2006/main" r:id="rId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rapylov-a-e.ucoz.ru/_si/0/s40076149.jpg">
                      <a:hlinkClick r:id="rId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 в случае необходимости или по указанию правоохранительных органов и спецслужб директор школы или лицо, его замещающее, подает команду для осуществления эвакуации всего личного состава согласно плану эвакуации.</w:t>
      </w:r>
    </w:p>
    <w:p w:rsidR="007E0D49" w:rsidRDefault="004A0978" w:rsidP="007E0D4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4A0978">
        <w:rPr>
          <w:rFonts w:ascii="Verdana" w:eastAsia="Times New Roman" w:hAnsi="Verdana" w:cs="Times New Roman"/>
          <w:color w:val="EFE6BB"/>
          <w:sz w:val="16"/>
          <w:szCs w:val="16"/>
          <w:lang w:eastAsia="ru-RU"/>
        </w:rPr>
        <w:br/>
      </w:r>
      <w:r w:rsidRPr="004A0978">
        <w:rPr>
          <w:rFonts w:ascii="Verdana" w:eastAsia="Times New Roman" w:hAnsi="Verdana" w:cs="Times New Roman"/>
          <w:color w:val="EFE6BB"/>
          <w:sz w:val="16"/>
          <w:szCs w:val="16"/>
          <w:lang w:eastAsia="ru-RU"/>
        </w:rPr>
        <w:br/>
      </w:r>
      <w:hyperlink r:id="rId11" w:tooltip="Порядок действий сотрудников и учащихся школы при возникновении угрозы совершения террористического акта" w:history="1">
        <w:r w:rsidRPr="004A0978">
          <w:rPr>
            <w:rFonts w:ascii="Verdana" w:eastAsia="Times New Roman" w:hAnsi="Verdana" w:cs="Times New Roman"/>
            <w:color w:val="D0B541"/>
            <w:sz w:val="28"/>
            <w:szCs w:val="28"/>
            <w:u w:val="single"/>
            <w:lang w:eastAsia="ru-RU"/>
          </w:rPr>
          <w:t> </w:t>
        </w:r>
      </w:hyperlink>
      <w:r w:rsidRPr="004A0978">
        <w:rPr>
          <w:rFonts w:ascii="Verdana" w:eastAsia="Times New Roman" w:hAnsi="Verdana" w:cs="Times New Roman"/>
          <w:b/>
          <w:bCs/>
          <w:color w:val="EFE6BB"/>
          <w:sz w:val="16"/>
          <w:szCs w:val="16"/>
          <w:lang w:eastAsia="ru-RU"/>
        </w:rPr>
        <w:br/>
      </w:r>
    </w:p>
    <w:p w:rsidR="004A0978" w:rsidRDefault="004A0978" w:rsidP="007E0D4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lastRenderedPageBreak/>
        <w:t>3. При поступлении угрозы по телефону:</w:t>
      </w:r>
    </w:p>
    <w:p w:rsidR="007E0D49" w:rsidRPr="004A0978" w:rsidRDefault="007E0D49" w:rsidP="007E0D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978" w:rsidRPr="004A0978" w:rsidRDefault="004A0978" w:rsidP="004A0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78">
        <w:rPr>
          <w:rFonts w:ascii="Verdana" w:eastAsia="Times New Roman" w:hAnsi="Verdana" w:cs="Times New Roman"/>
          <w:color w:val="EFE6BB"/>
          <w:sz w:val="28"/>
          <w:szCs w:val="28"/>
          <w:lang w:eastAsia="ru-RU"/>
        </w:rPr>
        <w:t xml:space="preserve">- 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немедленно докладывать об этом директору школы или лицу, его замещающему, для принятия соответствующих мер и сообщения о поступившей угрозе по э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кстренным телефонам (см. п.1);</w:t>
      </w:r>
    </w:p>
    <w:p w:rsidR="004A0978" w:rsidRPr="004A0978" w:rsidRDefault="004A0978" w:rsidP="004A0978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noProof/>
          <w:color w:val="D0B541"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-1905</wp:posOffset>
            </wp:positionH>
            <wp:positionV relativeFrom="margin">
              <wp:posOffset>2411095</wp:posOffset>
            </wp:positionV>
            <wp:extent cx="6657340" cy="4705350"/>
            <wp:effectExtent l="0" t="0" r="0" b="0"/>
            <wp:wrapSquare wrapText="bothSides"/>
            <wp:docPr id="3" name="Рисунок 3" descr="http://sarapylov-a-e.ucoz.ru/_si/0/s98636889.jpg">
              <a:hlinkClick xmlns:a="http://schemas.openxmlformats.org/drawingml/2006/main" r:id="rId12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rapylov-a-e.ucoz.ru/_si/0/s98636889.jpg">
                      <a:hlinkClick r:id="rId12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34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 сотруднику или учащемуся, получившему это сообщение, надо постараться дословно запомнить разговор и зафиксировать его на бумаге, отметить точное время начала разговора и его окончания, запомнить и записать особенности речи звонившего. Это поможет правоохранительным органам и спецслужбам быстрее задержать преступника.</w:t>
      </w:r>
    </w:p>
    <w:p w:rsidR="004A0978" w:rsidRPr="004A0978" w:rsidRDefault="004A0978" w:rsidP="007E0D4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4. При получении угрозы в письменном виде:</w:t>
      </w:r>
    </w:p>
    <w:p w:rsidR="004A0978" w:rsidRPr="004A0978" w:rsidRDefault="004A0978" w:rsidP="004A0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 обращаться с полученным документом предельно осторожно: поместить его в чистый полиэтиленовый пакет, нечего не выбрасывать (ко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нверт, все вложения, обрезки);</w:t>
      </w:r>
    </w:p>
    <w:p w:rsidR="007E0D49" w:rsidRDefault="004A0978" w:rsidP="004A0978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 постараться не оставлять на документе отпечатков своих пальцев;</w:t>
      </w:r>
      <w:r w:rsidRPr="004A0978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 представить полученный документ директору школы или лицу, его замещающему, для сообщения и последующей передачи документа в правоохранительные органы (см. п.1).</w:t>
      </w:r>
    </w:p>
    <w:p w:rsidR="004A0978" w:rsidRPr="004A0978" w:rsidRDefault="004A0978" w:rsidP="004A097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br/>
      </w:r>
    </w:p>
    <w:p w:rsidR="004A0978" w:rsidRPr="004A0978" w:rsidRDefault="004A0978" w:rsidP="007E0D4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lastRenderedPageBreak/>
        <w:t>5. При обнаружении угрозы химического или биологического терроризма:</w:t>
      </w:r>
    </w:p>
    <w:p w:rsidR="004A0978" w:rsidRPr="004A0978" w:rsidRDefault="004A0978" w:rsidP="004A097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4A0978" w:rsidRPr="004A0978" w:rsidRDefault="004A0978" w:rsidP="004A0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 помнить, что установить факт применения в террористических целях химических веществ и биологических агентов можно лишь по внешним признакам: рассыпанным подозрительным порошкам и различным жидкостям, изменению цвета и запаха (вкуса) воздуха, воды, продуктов питания; появлению отклонения в поведении людей, животных и птиц, подвергшихся их воздействию; появлению на территории школы подозрительных лиц и т.д.</w:t>
      </w:r>
      <w:proofErr w:type="gramEnd"/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Поэтому важнейшим условием своевременного обнаружения угрозы применения террористами отравляющих веществ и биологических агентов (токсичных гербицидов и инсектицидов, необычных насекомых и грызунов) являются наблюдательность и высокая бдительность к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аждого сотрудника и учащегося;</w:t>
      </w:r>
    </w:p>
    <w:p w:rsidR="004A0978" w:rsidRPr="004A0978" w:rsidRDefault="004A0978" w:rsidP="004A097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 при обнаружении или установлении фактов применения химических и биологических веществ в школе или на её территории немедленно об этом сообщить директору или лицу, его замещающему, и по экстренным телефонам (</w:t>
      </w:r>
      <w:proofErr w:type="gramStart"/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см</w:t>
      </w:r>
      <w:proofErr w:type="gramEnd"/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. п.1).</w:t>
      </w:r>
    </w:p>
    <w:p w:rsidR="004A0978" w:rsidRPr="004A0978" w:rsidRDefault="007E0D49" w:rsidP="007E0D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16"/>
          <w:szCs w:val="16"/>
          <w:lang w:eastAsia="ru-RU"/>
        </w:rPr>
        <w:br/>
      </w:r>
    </w:p>
    <w:p w:rsidR="004A0978" w:rsidRPr="004A0978" w:rsidRDefault="007E0D49" w:rsidP="007E0D4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noProof/>
          <w:color w:val="D0B541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-39370</wp:posOffset>
            </wp:positionH>
            <wp:positionV relativeFrom="margin">
              <wp:posOffset>5268595</wp:posOffset>
            </wp:positionV>
            <wp:extent cx="6682105" cy="4722495"/>
            <wp:effectExtent l="0" t="0" r="4445" b="1905"/>
            <wp:wrapSquare wrapText="bothSides"/>
            <wp:docPr id="4" name="Рисунок 4" descr="http://sarapylov-a-e.ucoz.ru/_si/0/s09548244.jpg">
              <a:hlinkClick xmlns:a="http://schemas.openxmlformats.org/drawingml/2006/main" r:id="rId15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rapylov-a-e.ucoz.ru/_si/0/s09548244.jpg">
                      <a:hlinkClick r:id="rId15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05" cy="472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0978" w:rsidRPr="004A0978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6. Оказавшись в заложниках в помещениях школы, учащиеся и сотрудники должны:</w:t>
      </w:r>
    </w:p>
    <w:p w:rsidR="004A0978" w:rsidRPr="004A0978" w:rsidRDefault="004A0978" w:rsidP="004A0978">
      <w:pPr>
        <w:spacing w:after="0" w:line="240" w:lineRule="auto"/>
        <w:rPr>
          <w:rFonts w:ascii="Verdana" w:eastAsia="Times New Roman" w:hAnsi="Verdana" w:cs="Times New Roman"/>
          <w:color w:val="FF0000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lastRenderedPageBreak/>
        <w:t>- </w:t>
      </w:r>
      <w:r w:rsidRPr="004A0978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помнить: ваша цель – остаться в живых;</w:t>
      </w:r>
    </w:p>
    <w:p w:rsidR="004A0978" w:rsidRPr="004A0978" w:rsidRDefault="004A0978" w:rsidP="004A097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 сохр</w:t>
      </w:r>
      <w:r w:rsidR="007E0D49">
        <w:rPr>
          <w:rFonts w:ascii="Verdana" w:eastAsia="Times New Roman" w:hAnsi="Verdana" w:cs="Times New Roman"/>
          <w:sz w:val="28"/>
          <w:szCs w:val="28"/>
          <w:lang w:eastAsia="ru-RU"/>
        </w:rPr>
        <w:t>анять выдержку и самообладание;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br/>
        <w:t>- не пререкаться с террористами, выполнять их требования;</w:t>
      </w:r>
      <w:r w:rsidRPr="004A0978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 на все действия спрашивать разрешения у террористов;</w:t>
      </w:r>
    </w:p>
    <w:p w:rsidR="004A0978" w:rsidRPr="004A0978" w:rsidRDefault="004A0978" w:rsidP="004A097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 не допускать никаких действий, которые могут спровоцировать террористов к применению оружия и привес</w:t>
      </w:r>
      <w:r w:rsidR="007E0D49">
        <w:rPr>
          <w:rFonts w:ascii="Verdana" w:eastAsia="Times New Roman" w:hAnsi="Verdana" w:cs="Times New Roman"/>
          <w:sz w:val="28"/>
          <w:szCs w:val="28"/>
          <w:lang w:eastAsia="ru-RU"/>
        </w:rPr>
        <w:t>ти к человеческим жертвам;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br/>
        <w:t>- помнить, что, получив сообщения о вашем захвате, спецслужбы уже начали действовать и предпримут все необходимое для вашего освобождения;</w:t>
      </w:r>
      <w:r w:rsidRPr="004A0978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-</w:t>
      </w:r>
      <w:r w:rsidRPr="004A0978">
        <w:rPr>
          <w:rFonts w:ascii="Verdana" w:eastAsia="Times New Roman" w:hAnsi="Verdana" w:cs="Times New Roman"/>
          <w:b/>
          <w:bCs/>
          <w:sz w:val="28"/>
          <w:szCs w:val="28"/>
          <w:lang w:eastAsia="ru-RU"/>
        </w:rPr>
        <w:t> </w:t>
      </w:r>
      <w:r w:rsidRPr="004A0978">
        <w:rPr>
          <w:rFonts w:ascii="Verdana" w:eastAsia="Times New Roman" w:hAnsi="Verdana" w:cs="Times New Roman"/>
          <w:b/>
          <w:bCs/>
          <w:color w:val="FF0000"/>
          <w:sz w:val="28"/>
          <w:szCs w:val="28"/>
          <w:lang w:eastAsia="ru-RU"/>
        </w:rPr>
        <w:t>при проведении операции по вашему освобождению ни в коем случае не бежать навстречу сотрудникам спецслужб или от них, так как они могут принять вас за преступников;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br/>
        <w:t>- по возможности держаться дальше от проемов дверей и окон, лежать лицом вниз, закры</w:t>
      </w:r>
      <w:r w:rsidR="007E0D49">
        <w:rPr>
          <w:rFonts w:ascii="Verdana" w:eastAsia="Times New Roman" w:hAnsi="Verdana" w:cs="Times New Roman"/>
          <w:sz w:val="28"/>
          <w:szCs w:val="28"/>
          <w:lang w:eastAsia="ru-RU"/>
        </w:rPr>
        <w:t>в голову руками и не двигаться.</w:t>
      </w:r>
    </w:p>
    <w:p w:rsidR="004A0978" w:rsidRPr="004A0978" w:rsidRDefault="004A0978" w:rsidP="004A09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EFE6BB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noProof/>
          <w:color w:val="D0B541"/>
          <w:sz w:val="28"/>
          <w:szCs w:val="28"/>
          <w:lang w:eastAsia="ru-RU"/>
        </w:rPr>
        <w:drawing>
          <wp:inline distT="0" distB="0" distL="0" distR="0">
            <wp:extent cx="6603664" cy="4667250"/>
            <wp:effectExtent l="0" t="0" r="6985" b="0"/>
            <wp:docPr id="5" name="Рисунок 5" descr="http://sarapylov-a-e.ucoz.ru/_si/0/s35284319.jpg">
              <a:hlinkClick xmlns:a="http://schemas.openxmlformats.org/drawingml/2006/main" r:id="rId18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arapylov-a-e.ucoz.ru/_si/0/s35284319.jpg">
                      <a:hlinkClick r:id="rId18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818" cy="46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978" w:rsidRPr="004A0978" w:rsidRDefault="004A0978" w:rsidP="004A0978">
      <w:pPr>
        <w:spacing w:after="0" w:line="240" w:lineRule="auto"/>
        <w:rPr>
          <w:rFonts w:ascii="Verdana" w:eastAsia="Times New Roman" w:hAnsi="Verdana" w:cs="Times New Roman"/>
          <w:b/>
          <w:bCs/>
          <w:color w:val="EFE6BB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color w:val="EFE6BB"/>
          <w:sz w:val="28"/>
          <w:szCs w:val="28"/>
          <w:lang w:eastAsia="ru-RU"/>
        </w:rPr>
        <w:t> </w:t>
      </w:r>
    </w:p>
    <w:p w:rsidR="004A0978" w:rsidRPr="004A0978" w:rsidRDefault="004A0978" w:rsidP="004A0978">
      <w:pPr>
        <w:spacing w:after="0" w:line="240" w:lineRule="auto"/>
        <w:rPr>
          <w:rFonts w:ascii="Verdana" w:eastAsia="Times New Roman" w:hAnsi="Verdana" w:cs="Times New Roman"/>
          <w:b/>
          <w:bCs/>
          <w:color w:val="EFE6BB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color w:val="EFE6BB"/>
          <w:sz w:val="28"/>
          <w:szCs w:val="28"/>
          <w:lang w:eastAsia="ru-RU"/>
        </w:rPr>
        <w:t> </w:t>
      </w:r>
    </w:p>
    <w:p w:rsidR="004A0978" w:rsidRPr="004A0978" w:rsidRDefault="004A0978" w:rsidP="007E0D4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00000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color w:val="C00000"/>
          <w:sz w:val="28"/>
          <w:szCs w:val="28"/>
          <w:lang w:eastAsia="ru-RU"/>
        </w:rPr>
        <w:t>7. Учащимся и сотрудникам, которым стало известно о готовящемся или совершенном террористическом акте или ином преступлении, немедленно сообщить об этом директору школы или лицу, его замещающему.</w:t>
      </w:r>
    </w:p>
    <w:p w:rsidR="004A0978" w:rsidRPr="004A0978" w:rsidRDefault="004A0978" w:rsidP="007E0D4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C00000"/>
          <w:sz w:val="16"/>
          <w:szCs w:val="16"/>
          <w:lang w:eastAsia="ru-RU"/>
        </w:rPr>
      </w:pPr>
    </w:p>
    <w:p w:rsidR="004A0978" w:rsidRPr="004A0978" w:rsidRDefault="004A0978" w:rsidP="004A0978">
      <w:pPr>
        <w:spacing w:after="0" w:line="240" w:lineRule="auto"/>
        <w:rPr>
          <w:rFonts w:ascii="Verdana" w:eastAsia="Times New Roman" w:hAnsi="Verdana" w:cs="Times New Roman"/>
          <w:color w:val="EFE6BB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color w:val="EFE6BB"/>
          <w:sz w:val="28"/>
          <w:szCs w:val="28"/>
          <w:lang w:eastAsia="ru-RU"/>
        </w:rPr>
        <w:lastRenderedPageBreak/>
        <w:t>                                                          </w:t>
      </w:r>
    </w:p>
    <w:p w:rsidR="007E0D49" w:rsidRDefault="004A0978" w:rsidP="007E0D49">
      <w:pPr>
        <w:spacing w:after="0" w:line="240" w:lineRule="auto"/>
        <w:jc w:val="center"/>
        <w:rPr>
          <w:rFonts w:ascii="Verdana" w:eastAsia="Times New Roman" w:hAnsi="Verdana" w:cs="Times New Roman"/>
          <w:color w:val="EFE6BB"/>
          <w:sz w:val="28"/>
          <w:szCs w:val="28"/>
          <w:lang w:eastAsia="ru-RU"/>
        </w:rPr>
      </w:pPr>
      <w:r w:rsidRPr="004A0978">
        <w:rPr>
          <w:rFonts w:ascii="Verdana" w:eastAsia="Times New Roman" w:hAnsi="Verdana" w:cs="Times New Roman"/>
          <w:b/>
          <w:bCs/>
          <w:color w:val="FF0000"/>
          <w:sz w:val="28"/>
          <w:szCs w:val="28"/>
          <w:u w:val="single"/>
          <w:lang w:eastAsia="ru-RU"/>
        </w:rPr>
        <w:t>Предосторожность от террористических актов</w:t>
      </w:r>
      <w:bookmarkStart w:id="0" w:name="_GoBack"/>
      <w:bookmarkEnd w:id="0"/>
    </w:p>
    <w:p w:rsidR="004A0978" w:rsidRPr="004A0978" w:rsidRDefault="004A0978" w:rsidP="00D62CE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color w:val="EFE6BB"/>
          <w:sz w:val="28"/>
          <w:szCs w:val="28"/>
          <w:lang w:eastAsia="ru-RU"/>
        </w:rPr>
        <w:t>        </w:t>
      </w:r>
      <w:r w:rsidRPr="004A0978">
        <w:rPr>
          <w:rFonts w:ascii="Verdana" w:eastAsia="Times New Roman" w:hAnsi="Verdana" w:cs="Times New Roman"/>
          <w:color w:val="EFE6BB"/>
          <w:sz w:val="28"/>
          <w:szCs w:val="28"/>
          <w:lang w:eastAsia="ru-RU"/>
        </w:rPr>
        <w:br/>
      </w:r>
      <w:r w:rsidR="007E0D4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Тактика террора все чаще называется стратегией Третьей Мировой Войны. К сожалению, от этой болезни пока не существует лекарства. В настоящее время все чаще в мире гремят взрывы, раздаются выстрелы. Терроризм оставляет свои следы не только на земле, но и в душах людей. Для России это — особенно актуальная проблема.   —  Поэтому знать, как действовать в возможной экстремальной ситуации, должен каждый.</w:t>
      </w:r>
      <w:r w:rsidRPr="004A0978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7E0D4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Особое внимание нужно обращать на подозрительных людей, брошенные или бесхозные автомобили, сумки.</w:t>
      </w:r>
    </w:p>
    <w:p w:rsidR="004A0978" w:rsidRPr="004A0978" w:rsidRDefault="004A0978" w:rsidP="00D62CE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Необходимо научиться обращать внимание на все изменения, произошедшие в вашем дворе, чердаке, подвале. Заметив какой-либо подозрительный бесхозный предмет, не подходите близко к нему и не позволяйте другим прикасаться и тем более обезвреживать его. Немедленно сообщите о наход</w:t>
      </w:r>
      <w:r w:rsidR="007E0D49">
        <w:rPr>
          <w:rFonts w:ascii="Verdana" w:eastAsia="Times New Roman" w:hAnsi="Verdana" w:cs="Times New Roman"/>
          <w:sz w:val="28"/>
          <w:szCs w:val="28"/>
          <w:lang w:eastAsia="ru-RU"/>
        </w:rPr>
        <w:t>ке в милицию и Службу спасения.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br/>
        <w:t>Не стесняйтесь лишний раз потревожить милицию. Сообщайте о любых подозрительных и заметно нервничающих людях, припаркованных во дворах неизвестных автомобилях, разгрузке и выгрузке неизвестных грузов.</w:t>
      </w:r>
      <w:r w:rsidRPr="004A0978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7E0D4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Позаботьтесь о своих детях. Побеседуйте с ними на тему их безопасности. Объясните, что ни в коем случае нельзя брать оставленные кем-то сумки и другие предметы, нельзя доверять незнакомым людям и брать от них подарки. Научите ребенка правильно просить о помощи. Разыграйте с ребенком различные ситуации обращения в службы 01 и 02.</w:t>
      </w:r>
    </w:p>
    <w:p w:rsidR="004A0978" w:rsidRPr="004A0978" w:rsidRDefault="004A0978" w:rsidP="00D62CEC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Во время массовых мероприятий старайтесь избегать</w:t>
      </w:r>
      <w:r w:rsidR="007E0D4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мест большого скопления людей.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br/>
        <w:t>Однако беды не всегда удается избежать. И порой люди оказываются заложниками чьих-то преступных страстей, и в прямом, и переносном смысле.</w:t>
      </w:r>
      <w:r w:rsidRPr="004A0978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7E0D4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Нередко проблемы у людей, оказавшихся в числе заложников, возникают вследствие их неправильного поведения. Бывает, что от страха и паники человек теряет самоконтроль, это, зачастую, приводит к его гибели.</w:t>
      </w:r>
    </w:p>
    <w:p w:rsidR="004A0978" w:rsidRPr="004A0978" w:rsidRDefault="004A0978" w:rsidP="00D62CEC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Если Вы оказались в числе заложников, сохраняйте спокойствие. Помните, что от Вашего поведения зависит Ваша жизнь. Не привлекайте к себе внимание плачем, истериками, и тем более криками. Постарайтесь успокоить детей. Как правило, готовясь к преступлению, террористы и так слишком нервничают, и Ваше бурное поведение м</w:t>
      </w:r>
      <w:r w:rsidR="007E0D49">
        <w:rPr>
          <w:rFonts w:ascii="Verdana" w:eastAsia="Times New Roman" w:hAnsi="Verdana" w:cs="Times New Roman"/>
          <w:sz w:val="28"/>
          <w:szCs w:val="28"/>
          <w:lang w:eastAsia="ru-RU"/>
        </w:rPr>
        <w:t>ожет только вывести их из себя.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7E0D4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Постарайтесь, по возможности, выполнять все требования угрожающих Вам людей. Не раздражайте их. Если у Вас есть сотовый телефон, отключите его и спрячьте. Он может Вам пригодиться. </w:t>
      </w:r>
      <w:r w:rsidR="007E0D4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</w:t>
      </w:r>
      <w:r w:rsidR="00E9225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Не упускайте возможность пить, </w:t>
      </w:r>
      <w:proofErr w:type="gramStart"/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есть</w:t>
      </w:r>
      <w:proofErr w:type="gramEnd"/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и спать, истощение значительно 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понизит Ваши шансы на выживание.</w:t>
      </w:r>
      <w:r w:rsidRPr="004A0978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E9225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Если заложников несколько, из них выделяют одного, наиболее уравновешенного и коммуникабельного, для переговоров с бандитами. Протест или требования преступникам необходимо выражать в очень осторожной и корректной форме. Одним из основных доводов при переговорах может служить </w:t>
      </w:r>
      <w:proofErr w:type="gramStart"/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следующий</w:t>
      </w:r>
      <w:proofErr w:type="gramEnd"/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:</w:t>
      </w:r>
    </w:p>
    <w:p w:rsidR="004A0978" w:rsidRPr="004A0978" w:rsidRDefault="004A0978" w:rsidP="00D62CE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Чем лучше состояние заложников, тем больше шансов у террористов д</w:t>
      </w:r>
      <w:r w:rsidR="007E0D49">
        <w:rPr>
          <w:rFonts w:ascii="Verdana" w:eastAsia="Times New Roman" w:hAnsi="Verdana" w:cs="Times New Roman"/>
          <w:sz w:val="28"/>
          <w:szCs w:val="28"/>
          <w:lang w:eastAsia="ru-RU"/>
        </w:rPr>
        <w:t>обиться компромисса с властями.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E9225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Постарайтесь добиться освобождения детей, тяжелобольных, а также беременных, если такие есть.</w:t>
      </w:r>
      <w:r w:rsidRPr="004A0978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E9225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Мировая практика всех спецслужб противится любым официальным договоренностям с террористами, а это означает, что заложник должен быть готов грамотно вести себя при штурме.</w:t>
      </w:r>
    </w:p>
    <w:p w:rsidR="004A0978" w:rsidRPr="004A0978" w:rsidRDefault="00E92255" w:rsidP="00D62CE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</w:t>
      </w:r>
      <w:r w:rsidR="004A0978" w:rsidRPr="004A0978">
        <w:rPr>
          <w:rFonts w:ascii="Verdana" w:eastAsia="Times New Roman" w:hAnsi="Verdana" w:cs="Times New Roman"/>
          <w:sz w:val="28"/>
          <w:szCs w:val="28"/>
          <w:lang w:eastAsia="ru-RU"/>
        </w:rPr>
        <w:t>Сигналом к этому могут служить: скрытное движение за окнами здания или автотранспорта, блики оптических прицелов или же точки лазерной на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>водки, появление дымовых шашек.</w:t>
      </w:r>
      <w:r w:rsidR="004A0978" w:rsidRPr="004A0978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 </w:t>
      </w:r>
      <w:r w:rsidR="004A0978" w:rsidRPr="004A0978">
        <w:rPr>
          <w:rFonts w:ascii="Verdana" w:eastAsia="Times New Roman" w:hAnsi="Verdana" w:cs="Times New Roman"/>
          <w:sz w:val="28"/>
          <w:szCs w:val="28"/>
          <w:lang w:eastAsia="ru-RU"/>
        </w:rPr>
        <w:t>При возникновении перестрелки необходимо лечь на пол, независимо от того, кто и в кого стреляет. Старайтесь использовать в качестве прикрытия мебель, сидения в транспорте, сумки и чемоданы. По возможности, постарайтесь переползти в более безопасное место, если Ваше укрытие не слишком надежно.</w:t>
      </w:r>
      <w:r w:rsidR="004A0978" w:rsidRPr="004A0978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4A0978" w:rsidRPr="004A09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В помещении особую угрозу представляют </w:t>
      </w:r>
      <w:proofErr w:type="spellStart"/>
      <w:r w:rsidR="004A0978" w:rsidRPr="004A0978">
        <w:rPr>
          <w:rFonts w:ascii="Verdana" w:eastAsia="Times New Roman" w:hAnsi="Verdana" w:cs="Times New Roman"/>
          <w:sz w:val="28"/>
          <w:szCs w:val="28"/>
          <w:lang w:eastAsia="ru-RU"/>
        </w:rPr>
        <w:t>отрикошетившие</w:t>
      </w:r>
      <w:proofErr w:type="spellEnd"/>
      <w:r w:rsidR="004A0978" w:rsidRPr="004A0978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пули, поэтому недостаточно находиться только лишь ниже или в стороне от линии огня, необходимо дополнительное прикрытие.</w:t>
      </w:r>
    </w:p>
    <w:p w:rsidR="00E92255" w:rsidRDefault="004A0978" w:rsidP="00D62CEC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Мировая практика борьбы с терроризмом противоречит голливудским боевикам, и успешные попытки самоосвобождения крайне редки. Поэтому предоставьте бороться с террористами работникам спецслужб, если, конечно, ваш служебный долг</w:t>
      </w:r>
      <w:r w:rsidR="007E0D4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не предписывает иных действий.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br/>
      </w:r>
      <w:r w:rsidR="00E9225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</w:t>
      </w:r>
      <w:r w:rsidRPr="004A0978">
        <w:rPr>
          <w:rFonts w:ascii="Verdana" w:eastAsia="Times New Roman" w:hAnsi="Verdana" w:cs="Times New Roman"/>
          <w:sz w:val="28"/>
          <w:szCs w:val="28"/>
          <w:lang w:eastAsia="ru-RU"/>
        </w:rPr>
        <w:t>По возможности, экономьте все средства выживания, в особенности, воду. Насколько позволяют обстоятельства, соблюдайте правила санитарии и личной гигиены.</w:t>
      </w:r>
      <w:r w:rsidRPr="007E0D49">
        <w:rPr>
          <w:rFonts w:ascii="Verdana" w:eastAsia="Times New Roman" w:hAnsi="Verdana" w:cs="Times New Roman"/>
          <w:sz w:val="16"/>
          <w:szCs w:val="16"/>
          <w:lang w:eastAsia="ru-RU"/>
        </w:rPr>
        <w:br/>
      </w:r>
      <w:r w:rsidR="00E92255"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</w:t>
      </w:r>
      <w:r w:rsidRPr="007E0D49">
        <w:rPr>
          <w:rFonts w:ascii="Verdana" w:eastAsia="Times New Roman" w:hAnsi="Verdana" w:cs="Times New Roman"/>
          <w:sz w:val="28"/>
          <w:szCs w:val="28"/>
          <w:lang w:eastAsia="ru-RU"/>
        </w:rPr>
        <w:t xml:space="preserve">После освобождения заложники нередко испытывают устойчивые психозы. Поэтому, совершенно нелишним будет обратиться к психотерапевту или психологу. Доказано, что легче переносят стресс те из заложников, кто продолжает общаться между собой в дальнейшем. </w:t>
      </w:r>
    </w:p>
    <w:p w:rsidR="00805CD6" w:rsidRPr="007E0D49" w:rsidRDefault="00E92255" w:rsidP="00D62CEC">
      <w:pPr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 </w:t>
      </w:r>
      <w:r w:rsidR="004A0978" w:rsidRPr="007E0D49">
        <w:rPr>
          <w:rFonts w:ascii="Verdana" w:eastAsia="Times New Roman" w:hAnsi="Verdana" w:cs="Times New Roman"/>
          <w:sz w:val="28"/>
          <w:szCs w:val="28"/>
          <w:lang w:eastAsia="ru-RU"/>
        </w:rPr>
        <w:t>Коллективно противодействовать стрессу легче, чем в одиночку.</w:t>
      </w:r>
      <w:r w:rsidR="004A0978" w:rsidRPr="007E0D49">
        <w:rPr>
          <w:rFonts w:ascii="Verdana" w:eastAsia="Times New Roman" w:hAnsi="Verdana" w:cs="Times New Roman"/>
          <w:sz w:val="28"/>
          <w:szCs w:val="28"/>
          <w:lang w:eastAsia="ru-RU"/>
        </w:rPr>
        <w:br/>
      </w:r>
    </w:p>
    <w:sectPr w:rsidR="00805CD6" w:rsidRPr="007E0D49" w:rsidSect="004A0978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978"/>
    <w:rsid w:val="00087D24"/>
    <w:rsid w:val="002E4A2F"/>
    <w:rsid w:val="0043492D"/>
    <w:rsid w:val="004A0978"/>
    <w:rsid w:val="004F2C81"/>
    <w:rsid w:val="006D53F4"/>
    <w:rsid w:val="007457E8"/>
    <w:rsid w:val="007E0D49"/>
    <w:rsid w:val="00805CD6"/>
    <w:rsid w:val="00B31923"/>
    <w:rsid w:val="00D62CEC"/>
    <w:rsid w:val="00DD5010"/>
    <w:rsid w:val="00E9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0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97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0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_si/0/40076149.jpg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sarapylov-a-e.ucoz.ru/_si/0/35284319.jp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microsoft.com/office/2007/relationships/hdphoto" Target="media/hdphoto1.wdp"/><Relationship Id="rId12" Type="http://schemas.openxmlformats.org/officeDocument/2006/relationships/hyperlink" Target="http://sarapylov-a-e.ucoz.ru/_si/0/98636889.jpg" TargetMode="External"/><Relationship Id="rId17" Type="http://schemas.microsoft.com/office/2007/relationships/hdphoto" Target="media/hdphoto4.wdp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microsoft.com/office/2007/relationships/hdphoto" Target="media/hdphoto5.wdp"/><Relationship Id="rId1" Type="http://schemas.openxmlformats.org/officeDocument/2006/relationships/styles" Target="styles.xml"/><Relationship Id="rId11" Type="http://schemas.openxmlformats.org/officeDocument/2006/relationships/hyperlink" Target="http://sarapylov-a-e.ucoz.ru/index/dejstvija_pri_ugroze_terakta/0-6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sarapylov-a-e.ucoz.ru/_si/0/09548244.jpg" TargetMode="External"/><Relationship Id="rId23" Type="http://schemas.microsoft.com/office/2007/relationships/stylesWithEffects" Target="stylesWithEffects.xml"/><Relationship Id="rId10" Type="http://schemas.microsoft.com/office/2007/relationships/hdphoto" Target="media/hdphoto2.wdp"/><Relationship Id="rId19" Type="http://schemas.openxmlformats.org/officeDocument/2006/relationships/image" Target="media/image5.png"/><Relationship Id="rId4" Type="http://schemas.openxmlformats.org/officeDocument/2006/relationships/hyperlink" Target="http://sarapylov-a-e.ucoz.ru/_si/0/06065763.jpg" TargetMode="External"/><Relationship Id="rId9" Type="http://schemas.openxmlformats.org/officeDocument/2006/relationships/image" Target="media/image2.png"/><Relationship Id="rId14" Type="http://schemas.microsoft.com/office/2007/relationships/hdphoto" Target="media/hdphoto3.wdp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школа71</cp:lastModifiedBy>
  <cp:revision>6</cp:revision>
  <dcterms:created xsi:type="dcterms:W3CDTF">2015-11-11T12:50:00Z</dcterms:created>
  <dcterms:modified xsi:type="dcterms:W3CDTF">2015-11-16T05:21:00Z</dcterms:modified>
</cp:coreProperties>
</file>